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Jonathan Kyle Hobson</w:t>
      </w:r>
    </w:p>
    <w:p>
      <w:pPr>
        <w:pStyle w:val="Subtitle"/>
      </w:pPr>
      <w:r>
        <w:t>Instructional Design · Workshop Facilitation · AI Literacy</w:t>
      </w:r>
    </w:p>
    <w:p>
      <w:pPr>
        <w:spacing w:after="60"/>
      </w:pPr>
      <w:r>
        <w:t xml:space="preserve">Mesa, AZ | </w:t>
      </w:r>
      <w:hyperlink r:id="rId10">
        <w:r>
          <w:rPr>
            <w:color w:val="244D3C"/>
            <w:u w:val="single"/>
          </w:rPr>
          <w:t>JonathanKyleHobson@gmail.com</w:t>
        </w:r>
      </w:hyperlink>
    </w:p>
    <w:p>
      <w:pPr>
        <w:spacing w:after="40" w:line="260" w:lineRule="exact"/>
      </w:pPr>
      <w:hyperlink r:id="rId11">
        <w:r>
          <w:rPr>
            <w:color w:val="244D3C"/>
            <w:u w:val="single"/>
          </w:rPr>
          <w:t>linkedin.com/in/jonathankylehobson</w:t>
        </w:r>
      </w:hyperlink>
      <w:r>
        <w:t xml:space="preserve">  |  </w:t>
      </w:r>
      <w:hyperlink r:id="rId12">
        <w:r>
          <w:rPr>
            <w:color w:val="244D3C"/>
            <w:u w:val="single"/>
          </w:rPr>
          <w:t>github.com/JonathanKHobson</w:t>
        </w:r>
      </w:hyperlink>
    </w:p>
    <w:p>
      <w:pPr>
        <w:spacing w:after="20"/>
      </w:pPr>
      <w:r>
        <w:t xml:space="preserve">Portfolio: </w:t>
      </w:r>
      <w:hyperlink r:id="rId13">
        <w:r>
          <w:rPr>
            <w:color w:val="244D3C"/>
            <w:u w:val="single"/>
          </w:rPr>
          <w:t>jonathankhobson.github.io/portfolio/learning</w:t>
        </w:r>
      </w:hyperlink>
    </w:p>
    <w:p>
      <w:pPr>
        <w:spacing w:after="60"/>
      </w:pPr>
      <w:r>
        <w:rPr>
          <w:b/>
        </w:rPr>
        <w:t xml:space="preserve">Currently: </w:t>
      </w:r>
      <w:r>
        <w:t>UX Designer &amp; Researcher (Contract), FactorLab · Oct 2025–Present</w:t>
      </w:r>
    </w:p>
    <w:p>
      <w:pPr>
        <w:pStyle w:val="Heading1"/>
      </w:pPr>
      <w:r>
        <w:t>Summary</w:t>
      </w:r>
    </w:p>
    <w:p>
      <w:r>
        <w:t>Instructional designer and workshop facilitator connecting clear explanations with hands-on practice. Authored a published Coursera Guided Project and developed learning materials at Arizona State University. Bring user research, video production and practical AI experience to designing activities, reviewing assessments and helping groups work through complex ideas.</w:t>
      </w:r>
    </w:p>
    <w:p>
      <w:pPr>
        <w:pStyle w:val="Heading1"/>
      </w:pPr>
      <w:r>
        <w:t>Skills</w:t>
      </w:r>
    </w:p>
    <w:p>
      <w:r>
        <w:t>Learning objectives · Guided practice · Assessment revision · Workshop design · Facilitation · AI literacy · Video instruction · User research · Figma · Google Workspace · Adobe Premiere Pro</w:t>
      </w:r>
    </w:p>
    <w:p>
      <w:pPr>
        <w:pStyle w:val="Heading1"/>
      </w:pPr>
      <w:r>
        <w:t>Selected learning experience</w:t>
      </w:r>
    </w:p>
    <w:p>
      <w:pPr>
        <w:pStyle w:val="Heading2"/>
      </w:pPr>
      <w:r>
        <w:t>Coursera</w:t>
      </w:r>
    </w:p>
    <w:p>
      <w:pPr>
        <w:keepNext/>
        <w:spacing w:after="100"/>
      </w:pPr>
      <w:r>
        <w:rPr>
          <w:i/>
        </w:rPr>
        <w:t>Guided Project Instructor</w:t>
      </w:r>
      <w:r>
        <w:t xml:space="preserve">  |  2024</w:t>
      </w:r>
    </w:p>
    <w:p>
      <w:pPr>
        <w:pStyle w:val="ListBullet"/>
      </w:pPr>
      <w:r>
        <w:t>Authored ChatGPT 4o for Beginners: Create Social Media Content, a published Guided Project teaching beginners to draft, compare and refine AI-assisted content.</w:t>
      </w:r>
    </w:p>
    <w:p>
      <w:pPr>
        <w:pStyle w:val="ListBullet"/>
      </w:pPr>
      <w:r>
        <w:t>Built a task-based sequence around a fictional coffee shop, pairing demonstrations and learner practice with slides, a course workbook and a content calendar activity.</w:t>
      </w:r>
    </w:p>
    <w:p>
      <w:pPr>
        <w:pStyle w:val="ListBullet"/>
      </w:pPr>
      <w:r>
        <w:t>Revised answer choices, task references and application questions after production review; changed retry feedback to direct learners back to the relevant activity without revealing the answer.</w:t>
      </w:r>
    </w:p>
    <w:p>
      <w:pPr>
        <w:spacing w:after="40"/>
      </w:pPr>
      <w:hyperlink r:id="rId14">
        <w:r>
          <w:rPr>
            <w:color w:val="244D3C"/>
            <w:u w:val="single"/>
          </w:rPr>
          <w:t>View the published Guided Project</w:t>
        </w:r>
      </w:hyperlink>
    </w:p>
    <w:p>
      <w:pPr>
        <w:pStyle w:val="Heading2"/>
      </w:pPr>
      <w:r>
        <w:t>Arizona State University - Knowledge Enterprise</w:t>
      </w:r>
    </w:p>
    <w:p>
      <w:pPr>
        <w:keepNext/>
        <w:spacing w:after="100"/>
      </w:pPr>
      <w:r>
        <w:rPr>
          <w:i/>
        </w:rPr>
        <w:t>Instructional Designer</w:t>
      </w:r>
      <w:r>
        <w:t xml:space="preserve">  |  Apr 2022–Oct 2024</w:t>
      </w:r>
    </w:p>
    <w:p>
      <w:pPr>
        <w:pStyle w:val="ListBullet"/>
      </w:pPr>
      <w:r>
        <w:t>Developed digital learning materials and workshops, incorporating accessibility improvements and AI-supported content workflows for diverse learners.</w:t>
      </w:r>
    </w:p>
    <w:p>
      <w:pPr>
        <w:pStyle w:val="Heading2"/>
      </w:pPr>
      <w:r>
        <w:t>Arizona State University - Learning Innovations</w:t>
      </w:r>
    </w:p>
    <w:p>
      <w:pPr>
        <w:keepNext/>
        <w:spacing w:after="100"/>
      </w:pPr>
      <w:r>
        <w:rPr>
          <w:i/>
        </w:rPr>
        <w:t>AI Analyst</w:t>
      </w:r>
      <w:r>
        <w:t xml:space="preserve">  |  Feb 2024–Oct 2024</w:t>
      </w:r>
    </w:p>
    <w:p>
      <w:pPr>
        <w:pStyle w:val="ListBullet"/>
      </w:pPr>
      <w:r>
        <w:t>Designed and evaluated voice and chat flows, translating learner and staff needs into conversational prototypes and findings for project leaders.</w:t>
      </w:r>
    </w:p>
    <w:p>
      <w:pPr>
        <w:pStyle w:val="ListBullet"/>
      </w:pPr>
      <w:r>
        <w:t>Proposed an ASU for Life workflow for personalized learner tasks, with mentor checkpoints to validate context and review generated advice before learner use.</w:t>
      </w:r>
    </w:p>
    <w:p>
      <w:r>
        <w:br w:type="page"/>
      </w:r>
    </w:p>
    <w:p>
      <w:pPr>
        <w:spacing w:after="20"/>
      </w:pPr>
      <w:r>
        <w:rPr>
          <w:b/>
          <w:sz w:val="24"/>
        </w:rPr>
        <w:t>Jonathan Kyle Hobson</w:t>
      </w:r>
    </w:p>
    <w:p>
      <w:pPr>
        <w:spacing w:after="40"/>
      </w:pPr>
      <w:r>
        <w:rPr>
          <w:color w:val="58645D"/>
        </w:rPr>
        <w:t>Instructional Design · Workshop Facilitation · AI Literacy · Experience continued</w:t>
      </w:r>
    </w:p>
    <w:p>
      <w:pPr>
        <w:pStyle w:val="Heading1"/>
      </w:pPr>
      <w:r>
        <w:t>Workshop design and facilitation</w:t>
      </w:r>
    </w:p>
    <w:p>
      <w:pPr>
        <w:pStyle w:val="Heading2"/>
      </w:pPr>
      <w:r>
        <w:t>KeepMake</w:t>
      </w:r>
    </w:p>
    <w:p>
      <w:pPr>
        <w:keepNext/>
        <w:spacing w:after="100"/>
      </w:pPr>
      <w:r>
        <w:rPr>
          <w:i/>
        </w:rPr>
        <w:t>UX Research Consultant</w:t>
      </w:r>
      <w:r>
        <w:t xml:space="preserve">  |  Jun 2023–Present</w:t>
      </w:r>
    </w:p>
    <w:p>
      <w:pPr>
        <w:pStyle w:val="ListBullet"/>
      </w:pPr>
      <w:r>
        <w:t>Designed and circulated the May 2025 in-person prototyping agenda, moving the team from opportunity statements to 'How might we' questions, individual sketches and a gallery walk.</w:t>
      </w:r>
    </w:p>
    <w:p>
      <w:pPr>
        <w:pStyle w:val="ListBullet"/>
      </w:pPr>
      <w:r>
        <w:t>Structured activities around an ideal Year in Review, offering drawing, writing, Figma and storyboarding as ways to express ideas before group discussion and Now/Next/Later prioritization.</w:t>
      </w:r>
    </w:p>
    <w:p>
      <w:pPr>
        <w:pStyle w:val="ListBullet"/>
      </w:pPr>
      <w:r>
        <w:t>Documented workshop outputs and contributed to synthesis and user-story revisions, preserving original team ideas alongside the developing design directions.</w:t>
      </w:r>
    </w:p>
    <w:p>
      <w:pPr>
        <w:pStyle w:val="Heading1"/>
      </w:pPr>
      <w:r>
        <w:t>Additional design and research experience</w:t>
      </w:r>
    </w:p>
    <w:p>
      <w:pPr>
        <w:pStyle w:val="Heading2"/>
      </w:pPr>
      <w:r>
        <w:t>FactorLab</w:t>
      </w:r>
    </w:p>
    <w:p>
      <w:pPr>
        <w:keepNext/>
        <w:spacing w:after="100"/>
      </w:pPr>
      <w:r>
        <w:rPr>
          <w:i/>
        </w:rPr>
        <w:t>UX Designer &amp; Researcher (Contract)</w:t>
      </w:r>
      <w:r>
        <w:t xml:space="preserve">  |  Oct 2025–Present</w:t>
      </w:r>
    </w:p>
    <w:p>
      <w:pPr>
        <w:pStyle w:val="ListBullet"/>
      </w:pPr>
      <w:r>
        <w:t>Design web and mobile interactions for SmartTagIt, translating usability findings into Figma prototypes, interface patterns and engineering guidance.</w:t>
      </w:r>
    </w:p>
    <w:p>
      <w:pPr>
        <w:pStyle w:val="ListBullet"/>
      </w:pPr>
      <w:r>
        <w:t>Document design rationale and compare alternatives with developers, clarifying what people need to understand and do when a workflow changes or an error occurs.</w:t>
      </w:r>
    </w:p>
    <w:p>
      <w:pPr>
        <w:pStyle w:val="Heading2"/>
      </w:pPr>
      <w:r>
        <w:t>Oppia Foundation</w:t>
      </w:r>
    </w:p>
    <w:p>
      <w:pPr>
        <w:keepNext/>
        <w:spacing w:after="100"/>
      </w:pPr>
      <w:r>
        <w:rPr>
          <w:i/>
        </w:rPr>
        <w:t>Volunteer</w:t>
      </w:r>
      <w:r>
        <w:t xml:space="preserve">  |  Sep 2025–Present</w:t>
      </w:r>
    </w:p>
    <w:p>
      <w:pPr>
        <w:pStyle w:val="ListBullet"/>
      </w:pPr>
      <w:r>
        <w:t>Currently serve as UX Research Lead. Review lesson-player interactions with designers and engineers, including exit-dialog clarity, saved progress and recovery.</w:t>
      </w:r>
    </w:p>
    <w:p>
      <w:pPr>
        <w:pStyle w:val="Heading2"/>
      </w:pPr>
      <w:r>
        <w:t>Oak AI</w:t>
      </w:r>
    </w:p>
    <w:p>
      <w:pPr>
        <w:keepNext/>
        <w:spacing w:after="100"/>
      </w:pPr>
      <w:r>
        <w:rPr>
          <w:i/>
        </w:rPr>
        <w:t>Lead UX Researcher</w:t>
      </w:r>
      <w:r>
        <w:t xml:space="preserve">  |  2023–2025</w:t>
      </w:r>
    </w:p>
    <w:p>
      <w:pPr>
        <w:pStyle w:val="ListBullet"/>
      </w:pPr>
      <w:r>
        <w:t>Led user research and usability evaluation, translating findings into onboarding and navigation recommendations and reusable research materials.</w:t>
      </w:r>
    </w:p>
    <w:p>
      <w:pPr>
        <w:pStyle w:val="Heading1"/>
      </w:pPr>
      <w:r>
        <w:t>Education</w:t>
      </w:r>
    </w:p>
    <w:p>
      <w:pPr>
        <w:spacing w:after="100"/>
      </w:pPr>
      <w:r>
        <w:rPr>
          <w:b/>
        </w:rPr>
        <w:t>MS User Experience (UX Research)</w:t>
      </w:r>
      <w:r>
        <w:t xml:space="preserve"> · Arizona State University · 2024</w:t>
      </w:r>
    </w:p>
    <w:p>
      <w:pPr>
        <w:spacing w:after="100"/>
      </w:pPr>
      <w:r>
        <w:rPr>
          <w:b/>
        </w:rPr>
        <w:t>BS Technical Communication (UX)</w:t>
      </w:r>
      <w:r>
        <w:t xml:space="preserve"> · Arizona State University · 2023</w:t>
      </w:r>
    </w:p>
    <w:p>
      <w:pPr>
        <w:spacing w:after="100"/>
      </w:pPr>
      <w:r>
        <w:rPr>
          <w:b/>
        </w:rPr>
        <w:t>BS Electronic Media</w:t>
      </w:r>
      <w:r>
        <w:t xml:space="preserve"> · Northern Arizona University · 2014</w:t>
      </w:r>
    </w:p>
    <w:sectPr w:rsidR="00FC693F" w:rsidRPr="0006063C" w:rsidSect="00034616">
      <w:footerReference w:type="default" r:id="rId9"/>
      <w:pgSz w:w="12240" w:h="15840"/>
      <w:pgMar w:top="806" w:right="994" w:bottom="864" w:left="9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8645D"/>
        <w:sz w:val="18"/>
      </w:rPr>
      <w:t xml:space="preserve">Jonathan Kyle Hobson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0" w:lineRule="exact" w:after="100"/>
    </w:pPr>
    <w:rPr>
      <w:rFonts w:ascii="Arial" w:hAnsi="Arial"/>
      <w:color w:val="192B25"/>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line="280" w:lineRule="exact"/>
      <w:outlineLvl w:val="0"/>
    </w:pPr>
    <w:rPr>
      <w:rFonts w:asciiTheme="majorHAnsi" w:eastAsiaTheme="majorEastAsia" w:hAnsiTheme="majorHAnsi" w:cstheme="majorBidi" w:ascii="Arial" w:hAnsi="Arial"/>
      <w:b/>
      <w:bCs/>
      <w:color w:val="244D3C"/>
      <w:sz w:val="22"/>
      <w:szCs w:val="28"/>
    </w:rPr>
  </w:style>
  <w:style w:type="paragraph" w:styleId="Heading2">
    <w:name w:val="heading 2"/>
    <w:basedOn w:val="Normal"/>
    <w:next w:val="Normal"/>
    <w:link w:val="Heading2Char"/>
    <w:uiPriority w:val="9"/>
    <w:unhideWhenUsed/>
    <w:qFormat/>
    <w:rsid w:val="00FC693F"/>
    <w:pPr>
      <w:keepNext/>
      <w:keepLines/>
      <w:spacing w:before="180" w:after="40" w:line="280" w:lineRule="exact"/>
      <w:outlineLvl w:val="1"/>
    </w:pPr>
    <w:rPr>
      <w:rFonts w:asciiTheme="majorHAnsi" w:eastAsiaTheme="majorEastAsia" w:hAnsiTheme="majorHAnsi" w:cstheme="majorBidi" w:ascii="Arial" w:hAnsi="Arial"/>
      <w:b/>
      <w:bCs/>
      <w:color w:val="192B2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560" w:lineRule="exact"/>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20" w:lineRule="exact"/>
    </w:pPr>
    <w:rPr>
      <w:rFonts w:asciiTheme="majorHAnsi" w:eastAsiaTheme="majorEastAsia" w:hAnsiTheme="majorHAnsi" w:cstheme="majorBidi" w:ascii="Arial" w:hAnsi="Arial"/>
      <w:b/>
      <w:i/>
      <w:iCs/>
      <w:color w:val="244D3C"/>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80" w:line="280" w:lineRule="exact"/>
      <w:ind w:left="187" w:hanging="187"/>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JonathanKyleHobson@gmail.com" TargetMode="External"/><Relationship Id="rId11" Type="http://schemas.openxmlformats.org/officeDocument/2006/relationships/hyperlink" Target="https://www.linkedin.com/in/jonathankylehobson/" TargetMode="External"/><Relationship Id="rId12" Type="http://schemas.openxmlformats.org/officeDocument/2006/relationships/hyperlink" Target="https://github.com/JonathanKHobson" TargetMode="External"/><Relationship Id="rId13" Type="http://schemas.openxmlformats.org/officeDocument/2006/relationships/hyperlink" Target="https://jonathankhobson.github.io/portfolio/learning/" TargetMode="External"/><Relationship Id="rId14" Type="http://schemas.openxmlformats.org/officeDocument/2006/relationships/hyperlink" Target="https://www.coursera.org/projects/chatgpt-beg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Jonathan Kyle Hobson Learning Design Resume</dc:title>
  <dc:subject>Instructional design, workshop facilitation and AI literacy</dc:subject>
  <dc:creator>Jonathan Kyle Hobson</dc:creator>
  <cp:keywords>instructional design, learning experience design, workshop facilitation, AI literacy, guided practice, assessment revision</cp:keywords>
  <dc:description/>
  <cp:lastModifiedBy>Jonathan Kyle Hobson</cp:lastModifiedBy>
  <cp:revision>1</cp:revision>
  <dcterms:created xsi:type="dcterms:W3CDTF">2013-12-23T23:15:00Z</dcterms:created>
  <dcterms:modified xsi:type="dcterms:W3CDTF">2013-12-23T23:15:00Z</dcterms:modified>
  <cp:category/>
</cp:coreProperties>
</file>