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Jonathan Kyle Hobson</w:t>
      </w:r>
    </w:p>
    <w:p>
      <w:pPr>
        <w:pStyle w:val="Subtitle"/>
      </w:pPr>
      <w:r>
        <w:t>Applied AI | Workflow Design &amp; Enablement</w:t>
      </w:r>
    </w:p>
    <w:p>
      <w:pPr>
        <w:spacing w:after="60"/>
      </w:pPr>
      <w:r>
        <w:t xml:space="preserve">Mesa, AZ  |  </w:t>
      </w:r>
      <w:hyperlink r:id="rId10">
        <w:r>
          <w:rPr>
            <w:color w:val="244D3C"/>
            <w:u w:val="single"/>
          </w:rPr>
          <w:t>JonathanKyleHobson@gmail.com</w:t>
        </w:r>
      </w:hyperlink>
    </w:p>
    <w:p>
      <w:pPr>
        <w:spacing w:after="40" w:line="260" w:lineRule="exact"/>
      </w:pPr>
      <w:hyperlink r:id="rId11">
        <w:r>
          <w:rPr>
            <w:color w:val="244D3C"/>
            <w:u w:val="single"/>
          </w:rPr>
          <w:t>linkedin.com/in/jonathankylehobson</w:t>
        </w:r>
      </w:hyperlink>
      <w:r>
        <w:t xml:space="preserve">  |  </w:t>
      </w:r>
      <w:hyperlink r:id="rId12">
        <w:r>
          <w:rPr>
            <w:color w:val="244D3C"/>
            <w:u w:val="single"/>
          </w:rPr>
          <w:t>github.com/JonathanKHobson</w:t>
        </w:r>
      </w:hyperlink>
    </w:p>
    <w:p>
      <w:pPr>
        <w:spacing w:after="20"/>
      </w:pPr>
      <w:r>
        <w:t xml:space="preserve">Portfolio: </w:t>
      </w:r>
      <w:hyperlink r:id="rId13">
        <w:r>
          <w:rPr>
            <w:color w:val="244D3C"/>
            <w:u w:val="single"/>
          </w:rPr>
          <w:t>jonathankhobson.github.io/portfolio/ai</w:t>
        </w:r>
      </w:hyperlink>
    </w:p>
    <w:p>
      <w:pPr>
        <w:pStyle w:val="Heading1"/>
      </w:pPr>
      <w:r>
        <w:t>Summary</w:t>
      </w:r>
    </w:p>
    <w:p>
      <w:r>
        <w:t>Translate product and learning needs into prompt workflows, conversational prototypes, and clear review steps. Build local AI tools that make instructions and source evidence easier to inspect. Bring UX research, instructional design, and stakeholder collaboration to choosing where AI can help and teaching people how to use it.</w:t>
      </w:r>
    </w:p>
    <w:p>
      <w:pPr>
        <w:pStyle w:val="Heading1"/>
      </w:pPr>
      <w:r>
        <w:t>Skills</w:t>
      </w:r>
    </w:p>
    <w:p>
      <w:r>
        <w:t>Prompt engineering · Workflow analysis · Human–AI interaction · Prompt evaluation · Conversation design · User research · Requirements definition · AI literacy training · Instructional design · MCP tools · Figma · Dovetail</w:t>
      </w:r>
    </w:p>
    <w:p>
      <w:pPr>
        <w:pStyle w:val="Heading1"/>
      </w:pPr>
      <w:r>
        <w:t>Selected experience</w:t>
      </w:r>
    </w:p>
    <w:p>
      <w:pPr>
        <w:pStyle w:val="Heading2"/>
      </w:pPr>
      <w:r>
        <w:t>Arizona State University, Learning Innovations</w:t>
      </w:r>
    </w:p>
    <w:p>
      <w:pPr>
        <w:keepNext/>
        <w:spacing w:after="100"/>
      </w:pPr>
      <w:r>
        <w:rPr>
          <w:i/>
        </w:rPr>
        <w:t>AI Analyst</w:t>
      </w:r>
      <w:r>
        <w:t xml:space="preserve">  |  Feb 2024–Oct 2024</w:t>
      </w:r>
    </w:p>
    <w:p>
      <w:pPr>
        <w:pStyle w:val="ListBullet"/>
      </w:pPr>
      <w:r>
        <w:t>Designed and evaluated voice and chat flows, translating learner and staff needs into conversational prototypes and findings for project leaders.</w:t>
      </w:r>
    </w:p>
    <w:p>
      <w:pPr>
        <w:pStyle w:val="ListBullet"/>
      </w:pPr>
      <w:r>
        <w:t>Proposed an ASU for Life prompt architecture that condensed learner context, personalized task templates, and broke broad goals into actionable subtasks.</w:t>
      </w:r>
    </w:p>
    <w:p>
      <w:pPr>
        <w:pStyle w:val="ListBullet"/>
      </w:pPr>
      <w:r>
        <w:t>Specified mentor checkpoints in the proposal to validate context, review accuracy, and refine tasks before delivery, with structured output for downstream use.</w:t>
      </w:r>
    </w:p>
    <w:p>
      <w:pPr>
        <w:pStyle w:val="Heading2"/>
      </w:pPr>
      <w:r>
        <w:t>FactorLab</w:t>
      </w:r>
    </w:p>
    <w:p>
      <w:pPr>
        <w:keepNext/>
        <w:spacing w:after="100"/>
      </w:pPr>
      <w:r>
        <w:rPr>
          <w:i/>
        </w:rPr>
        <w:t>UX Designer &amp; Researcher (Contract)</w:t>
      </w:r>
      <w:r>
        <w:t xml:space="preserve">  |  Oct 2025–Present</w:t>
      </w:r>
    </w:p>
    <w:p>
      <w:pPr>
        <w:pStyle w:val="ListBullet"/>
      </w:pPr>
      <w:r>
        <w:t>Design human–AI interactions for SmartTagIt, connecting usability findings with Figma prototypes and engineering guidance across web and mobile.</w:t>
      </w:r>
    </w:p>
    <w:p>
      <w:pPr>
        <w:pStyle w:val="ListBullet"/>
      </w:pPr>
      <w:r>
        <w:t>Defined Flint conversation entry, loading, and recovery states so people can distinguish connection loss from an interrupted answer and choose the next action.</w:t>
      </w:r>
    </w:p>
    <w:p>
      <w:pPr>
        <w:pStyle w:val="ListBullet"/>
      </w:pPr>
      <w:r>
        <w:t>Organized About Me insight widgets around summaries, supporting evidence, and suggested actions; compare alternatives with developers as constraints become clear.</w:t>
      </w:r>
    </w:p>
    <w:p>
      <w:pPr>
        <w:pStyle w:val="Heading2"/>
      </w:pPr>
      <w:r>
        <w:t>Coursera</w:t>
      </w:r>
    </w:p>
    <w:p>
      <w:pPr>
        <w:keepNext/>
        <w:spacing w:after="100"/>
      </w:pPr>
      <w:r>
        <w:rPr>
          <w:i/>
        </w:rPr>
        <w:t>Guided Project Instructor</w:t>
      </w:r>
      <w:r>
        <w:t xml:space="preserve">  |  2024</w:t>
      </w:r>
    </w:p>
    <w:p>
      <w:pPr>
        <w:pStyle w:val="ListBullet"/>
      </w:pPr>
      <w:r>
        <w:t>Created ChatGPT 4o for Beginners: Create Social Media Content, teaching prompt specificity, output comparison, and iterative refinement through practical tasks.</w:t>
      </w:r>
    </w:p>
    <w:p>
      <w:pPr>
        <w:pStyle w:val="ListBullet"/>
      </w:pPr>
      <w:r>
        <w:t>Published guided project with 4,700+ enrollments as of September 2026.</w:t>
      </w:r>
    </w:p>
    <w:p>
      <w:r>
        <w:br w:type="page"/>
      </w:r>
    </w:p>
    <w:p>
      <w:pPr>
        <w:spacing w:after="20"/>
      </w:pPr>
      <w:r>
        <w:rPr>
          <w:b/>
          <w:sz w:val="24"/>
        </w:rPr>
        <w:t>Jonathan Kyle Hobson</w:t>
      </w:r>
    </w:p>
    <w:p>
      <w:pPr>
        <w:spacing w:after="40"/>
      </w:pPr>
      <w:r>
        <w:rPr>
          <w:color w:val="58645D"/>
        </w:rPr>
        <w:t>Applied AI  |  Projects and additional experience</w:t>
      </w:r>
    </w:p>
    <w:p>
      <w:pPr>
        <w:pStyle w:val="Heading1"/>
      </w:pPr>
      <w:r>
        <w:t>Independent projects</w:t>
      </w:r>
    </w:p>
    <w:p>
      <w:pPr>
        <w:pStyle w:val="Heading2"/>
      </w:pPr>
      <w:r>
        <w:t>Prompt Compass</w:t>
      </w:r>
    </w:p>
    <w:p>
      <w:pPr>
        <w:keepNext/>
        <w:spacing w:after="100"/>
      </w:pPr>
      <w:r>
        <w:rPr>
          <w:i/>
        </w:rPr>
        <w:t>Creator · Public beta</w:t>
      </w:r>
      <w:r>
        <w:t xml:space="preserve">  |  2026</w:t>
      </w:r>
    </w:p>
    <w:p>
      <w:pPr>
        <w:pStyle w:val="ListBullet"/>
      </w:pPr>
      <w:r>
        <w:t>Built and released a local prompt-engineering MCP with structured diagnosis, improvement workflows, version comparison, and reusable prompt guidance.</w:t>
      </w:r>
    </w:p>
    <w:p>
      <w:pPr>
        <w:pStyle w:val="ListBullet"/>
      </w:pPr>
      <w:r>
        <w:t>Created regression fixtures to catch lost output requirements and routing errors; separated private saved prompts from the shared release package.</w:t>
      </w:r>
    </w:p>
    <w:p>
      <w:pPr>
        <w:pStyle w:val="Heading2"/>
      </w:pPr>
      <w:r>
        <w:t>Oppia Research Compass</w:t>
      </w:r>
    </w:p>
    <w:p>
      <w:pPr>
        <w:keepNext/>
        <w:spacing w:after="100"/>
      </w:pPr>
      <w:r>
        <w:rPr>
          <w:i/>
        </w:rPr>
        <w:t>Creator · Internal research tool</w:t>
      </w:r>
      <w:r>
        <w:t xml:space="preserve">  |  2026</w:t>
      </w:r>
    </w:p>
    <w:p>
      <w:pPr>
        <w:pStyle w:val="ListBullet"/>
      </w:pPr>
      <w:r>
        <w:t>Built read-only SQLite retrieval for an AI assistant, returning historical research with stable evidence IDs and source references.</w:t>
      </w:r>
    </w:p>
    <w:p>
      <w:pPr>
        <w:pStyle w:val="ListBullet"/>
      </w:pPr>
      <w:r>
        <w:t>Added checks for missing evidence and concentration in one source; packaged the internal tool with retrieval, privacy, and interface smoke checks.</w:t>
      </w:r>
    </w:p>
    <w:p>
      <w:pPr>
        <w:pStyle w:val="Heading1"/>
      </w:pPr>
      <w:r>
        <w:t>Additional experience</w:t>
      </w:r>
    </w:p>
    <w:p>
      <w:pPr>
        <w:keepNext/>
        <w:spacing w:before="120" w:after="40"/>
      </w:pPr>
      <w:r>
        <w:rPr>
          <w:b/>
        </w:rPr>
        <w:t>Oak AI</w:t>
      </w:r>
    </w:p>
    <w:p>
      <w:pPr>
        <w:keepNext/>
        <w:spacing w:after="60"/>
      </w:pPr>
      <w:r>
        <w:rPr>
          <w:i/>
        </w:rPr>
        <w:t>Lead UX Researcher</w:t>
      </w:r>
      <w:r>
        <w:t xml:space="preserve">  |  2023–2025</w:t>
      </w:r>
    </w:p>
    <w:p>
      <w:pPr>
        <w:pStyle w:val="ListBullet"/>
      </w:pPr>
      <w:r>
        <w:t>Led surveys, qualitative synthesis, and usability evaluation to connect audience needs with product recommendations and research priorities.</w:t>
      </w:r>
    </w:p>
    <w:p>
      <w:pPr>
        <w:keepNext/>
        <w:spacing w:before="120" w:after="40"/>
      </w:pPr>
      <w:r>
        <w:rPr>
          <w:b/>
        </w:rPr>
        <w:t>KeepMake</w:t>
      </w:r>
    </w:p>
    <w:p>
      <w:pPr>
        <w:keepNext/>
        <w:spacing w:after="60"/>
      </w:pPr>
      <w:r>
        <w:rPr>
          <w:i/>
        </w:rPr>
        <w:t>UX Research Consultant</w:t>
      </w:r>
      <w:r>
        <w:t xml:space="preserve">  |  Jun 2023–Present</w:t>
      </w:r>
    </w:p>
    <w:p>
      <w:pPr>
        <w:pStyle w:val="ListBullet"/>
      </w:pPr>
      <w:r>
        <w:t>Advised on activation research and product scope, including keeping AI outside the core launch workflow when it would add complexity.</w:t>
      </w:r>
    </w:p>
    <w:p>
      <w:pPr>
        <w:keepNext/>
        <w:spacing w:before="120" w:after="40"/>
      </w:pPr>
      <w:r>
        <w:rPr>
          <w:b/>
        </w:rPr>
        <w:t>Arizona State University, Knowledge Enterprise</w:t>
      </w:r>
    </w:p>
    <w:p>
      <w:pPr>
        <w:keepNext/>
        <w:spacing w:after="60"/>
      </w:pPr>
      <w:r>
        <w:rPr>
          <w:i/>
        </w:rPr>
        <w:t>Instructional Designer</w:t>
      </w:r>
      <w:r>
        <w:t xml:space="preserve">  |  Apr 2022–Oct 2024</w:t>
      </w:r>
    </w:p>
    <w:p>
      <w:pPr>
        <w:pStyle w:val="ListBullet"/>
      </w:pPr>
      <w:r>
        <w:t>Developed digital learning materials and workshops with accessibility improvements and AI-supported content workflows.</w:t>
      </w:r>
    </w:p>
    <w:p>
      <w:pPr>
        <w:keepNext/>
        <w:spacing w:before="120" w:after="40"/>
      </w:pPr>
      <w:r>
        <w:rPr>
          <w:b/>
        </w:rPr>
        <w:t>Oppia Foundation</w:t>
      </w:r>
    </w:p>
    <w:p>
      <w:pPr>
        <w:keepNext/>
        <w:spacing w:after="60"/>
      </w:pPr>
      <w:r>
        <w:rPr>
          <w:i/>
        </w:rPr>
        <w:t>Volunteer</w:t>
      </w:r>
      <w:r>
        <w:t xml:space="preserve">  |  Sep 2025–Present</w:t>
      </w:r>
    </w:p>
    <w:p>
      <w:pPr>
        <w:pStyle w:val="ListBullet"/>
      </w:pPr>
      <w:r>
        <w:t>Currently serve as UX Research Lead, reviewing lesson-player interactions and clarifying saved-progress and recovery behavior with the team.</w:t>
      </w:r>
    </w:p>
    <w:p>
      <w:pPr>
        <w:pStyle w:val="Heading1"/>
      </w:pPr>
      <w:r>
        <w:t>Education</w:t>
      </w:r>
    </w:p>
    <w:p>
      <w:pPr>
        <w:spacing w:after="100"/>
      </w:pPr>
      <w:r>
        <w:rPr>
          <w:b/>
        </w:rPr>
        <w:t>MS User Experience (UX Research)</w:t>
      </w:r>
      <w:r>
        <w:t xml:space="preserve">  |  Arizona State University  |  2024</w:t>
      </w:r>
    </w:p>
    <w:p>
      <w:pPr>
        <w:spacing w:after="100"/>
      </w:pPr>
      <w:r>
        <w:rPr>
          <w:b/>
        </w:rPr>
        <w:t>BS Technical Communication (UX)</w:t>
      </w:r>
      <w:r>
        <w:t xml:space="preserve">  |  Arizona State University  |  2023</w:t>
      </w:r>
    </w:p>
    <w:p>
      <w:pPr>
        <w:spacing w:after="100"/>
      </w:pPr>
      <w:r>
        <w:rPr>
          <w:b/>
        </w:rPr>
        <w:t>BS Electronic Media</w:t>
      </w:r>
      <w:r>
        <w:t xml:space="preserve">  |  Northern Arizona University  |  2014</w:t>
      </w:r>
    </w:p>
    <w:sectPr w:rsidR="00FC693F" w:rsidRPr="0006063C" w:rsidSect="00034616">
      <w:footerReference w:type="default" r:id="rId9"/>
      <w:pgSz w:w="12240" w:h="15840"/>
      <w:pgMar w:top="806" w:right="994" w:bottom="864" w:left="994" w:header="346" w:footer="34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8645D"/>
        <w:sz w:val="18"/>
      </w:rPr>
      <w:t xml:space="preserve">Jonathan Kyle Hobson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80" w:lineRule="exact" w:after="100"/>
    </w:pPr>
    <w:rPr>
      <w:rFonts w:ascii="Arial" w:hAnsi="Arial"/>
      <w:color w:val="192B25"/>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line="280" w:lineRule="exact"/>
      <w:outlineLvl w:val="0"/>
    </w:pPr>
    <w:rPr>
      <w:rFonts w:asciiTheme="majorHAnsi" w:eastAsiaTheme="majorEastAsia" w:hAnsiTheme="majorHAnsi" w:cstheme="majorBidi" w:ascii="Arial" w:hAnsi="Arial"/>
      <w:b/>
      <w:bCs/>
      <w:color w:val="244D3C"/>
      <w:sz w:val="22"/>
      <w:szCs w:val="28"/>
    </w:rPr>
  </w:style>
  <w:style w:type="paragraph" w:styleId="Heading2">
    <w:name w:val="heading 2"/>
    <w:basedOn w:val="Normal"/>
    <w:next w:val="Normal"/>
    <w:link w:val="Heading2Char"/>
    <w:uiPriority w:val="9"/>
    <w:unhideWhenUsed/>
    <w:qFormat/>
    <w:rsid w:val="00FC693F"/>
    <w:pPr>
      <w:keepNext/>
      <w:keepLines/>
      <w:spacing w:before="180" w:after="40" w:line="280" w:lineRule="exact"/>
      <w:outlineLvl w:val="1"/>
    </w:pPr>
    <w:rPr>
      <w:rFonts w:asciiTheme="majorHAnsi" w:eastAsiaTheme="majorEastAsia" w:hAnsiTheme="majorHAnsi" w:cstheme="majorBidi" w:ascii="Arial" w:hAnsi="Arial"/>
      <w:b/>
      <w:bCs/>
      <w:color w:val="192B25"/>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60" w:line="560" w:lineRule="exact"/>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320" w:lineRule="exact"/>
    </w:pPr>
    <w:rPr>
      <w:rFonts w:asciiTheme="majorHAnsi" w:eastAsiaTheme="majorEastAsia" w:hAnsiTheme="majorHAnsi" w:cstheme="majorBidi" w:ascii="Arial" w:hAnsi="Arial"/>
      <w:b/>
      <w:i/>
      <w:iCs/>
      <w:color w:val="244D3C"/>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keepLines/>
      <w:numPr>
        <w:numId w:val="1"/>
      </w:numPr>
      <w:spacing w:after="80" w:line="280" w:lineRule="exact"/>
      <w:ind w:left="187" w:hanging="187"/>
      <w:contextualSpacing/>
    </w:pPr>
    <w:rPr>
      <w:rFonts w:ascii="Arial" w:hAnsi="Arial"/>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mailto:JonathanKyleHobson@gmail.com" TargetMode="External"/><Relationship Id="rId11" Type="http://schemas.openxmlformats.org/officeDocument/2006/relationships/hyperlink" Target="https://www.linkedin.com/in/jonathankylehobson/" TargetMode="External"/><Relationship Id="rId12" Type="http://schemas.openxmlformats.org/officeDocument/2006/relationships/hyperlink" Target="https://github.com/JonathanKHobson" TargetMode="External"/><Relationship Id="rId13" Type="http://schemas.openxmlformats.org/officeDocument/2006/relationships/hyperlink" Target="https://jonathankhobson.github.io/portfolio/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Jonathan Kyle Hobson Applied AI Resume</dc:title>
  <dc:subject>AI workflow design prompt engineering and enablement</dc:subject>
  <dc:creator>Jonathan Kyle Hobson</dc:creator>
  <cp:keywords>applied AI, AI analyst, prompt engineering, workflow design, AI enablement</cp:keywords>
  <dc:description/>
  <cp:lastModifiedBy>Jonathan Kyle Hobson</cp:lastModifiedBy>
  <cp:revision>1</cp:revision>
  <dcterms:created xsi:type="dcterms:W3CDTF">2013-12-23T23:15:00Z</dcterms:created>
  <dcterms:modified xsi:type="dcterms:W3CDTF">2013-12-23T23:15:00Z</dcterms:modified>
  <cp:category/>
</cp:coreProperties>
</file>